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BB6" w:rsidRPr="003F22C8" w:rsidRDefault="00BA6BB6" w:rsidP="00AD5914">
      <w:pPr>
        <w:jc w:val="center"/>
        <w:rPr>
          <w:sz w:val="28"/>
          <w:szCs w:val="28"/>
        </w:rPr>
      </w:pPr>
      <w:r w:rsidRPr="003F22C8">
        <w:rPr>
          <w:sz w:val="28"/>
          <w:szCs w:val="28"/>
        </w:rPr>
        <w:t>Таблица № 3</w:t>
      </w:r>
    </w:p>
    <w:p w:rsidR="00BA6BB6" w:rsidRPr="003F22C8" w:rsidRDefault="00BA6BB6" w:rsidP="00AD5914">
      <w:pPr>
        <w:jc w:val="center"/>
        <w:rPr>
          <w:sz w:val="28"/>
          <w:szCs w:val="28"/>
        </w:rPr>
      </w:pPr>
    </w:p>
    <w:p w:rsidR="00BA6BB6" w:rsidRDefault="00BA6BB6" w:rsidP="00AD5914">
      <w:pPr>
        <w:jc w:val="center"/>
        <w:rPr>
          <w:sz w:val="28"/>
          <w:szCs w:val="28"/>
        </w:rPr>
      </w:pPr>
      <w:r w:rsidRPr="003F22C8">
        <w:rPr>
          <w:sz w:val="28"/>
          <w:szCs w:val="28"/>
        </w:rPr>
        <w:t>Сведения об исполнении текстовых статей закона (решения) о бюджете</w:t>
      </w:r>
    </w:p>
    <w:p w:rsidR="00BA6BB6" w:rsidRDefault="00BA6BB6" w:rsidP="00BA6BB6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084"/>
      </w:tblGrid>
      <w:tr w:rsidR="00BA6BB6" w:rsidRPr="00745BED" w:rsidTr="005A4280">
        <w:tc>
          <w:tcPr>
            <w:tcW w:w="3190" w:type="dxa"/>
          </w:tcPr>
          <w:p w:rsidR="00BA6BB6" w:rsidRPr="00745BED" w:rsidRDefault="00BA6BB6" w:rsidP="00BA6BB6">
            <w:pPr>
              <w:jc w:val="center"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Содержание статьи закона</w:t>
            </w:r>
          </w:p>
          <w:p w:rsidR="00BA6BB6" w:rsidRPr="00745BED" w:rsidRDefault="00BA6BB6" w:rsidP="00BA6BB6">
            <w:pPr>
              <w:jc w:val="center"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(решения) о бюджете</w:t>
            </w:r>
          </w:p>
        </w:tc>
        <w:tc>
          <w:tcPr>
            <w:tcW w:w="3190" w:type="dxa"/>
          </w:tcPr>
          <w:p w:rsidR="00BA6BB6" w:rsidRPr="00745BED" w:rsidRDefault="00BA6BB6" w:rsidP="00BA6BB6">
            <w:pPr>
              <w:jc w:val="center"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Результат исполнения</w:t>
            </w:r>
          </w:p>
        </w:tc>
        <w:tc>
          <w:tcPr>
            <w:tcW w:w="3084" w:type="dxa"/>
          </w:tcPr>
          <w:p w:rsidR="00BA6BB6" w:rsidRPr="00745BED" w:rsidRDefault="00BA6BB6" w:rsidP="00BA6BB6">
            <w:pPr>
              <w:jc w:val="center"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Причины неисполнения</w:t>
            </w:r>
          </w:p>
        </w:tc>
      </w:tr>
      <w:tr w:rsidR="00BA6BB6" w:rsidRPr="00745BED" w:rsidTr="005A4280">
        <w:tc>
          <w:tcPr>
            <w:tcW w:w="3190" w:type="dxa"/>
          </w:tcPr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Статья 1. Утвердить основные характеристики бюджета поселения на 2022 год.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1). Общий объем доходов бюджета поселения в сумме 14 343 116,24  рублей;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2).  Общий объем расходов бюджета поселения в сумме 14 493 348,27 рублей;</w:t>
            </w:r>
            <w:bookmarkStart w:id="0" w:name="_GoBack"/>
            <w:bookmarkEnd w:id="0"/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3). Дефицит бюджета поселения в сумме 150 232,03 рублей.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90" w:type="dxa"/>
          </w:tcPr>
          <w:p w:rsidR="00BA6BB6" w:rsidRPr="00745BED" w:rsidRDefault="00BA6BB6" w:rsidP="00BA6BB6">
            <w:pPr>
              <w:contextualSpacing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1). Общий объем дохода исполнен на 99,79 % за 2022 год,  в  бюджет поступило 14 312 631,47 рублей.</w:t>
            </w:r>
          </w:p>
          <w:p w:rsidR="00BA6BB6" w:rsidRPr="00745BED" w:rsidRDefault="00BA6BB6" w:rsidP="00BA6BB6">
            <w:pPr>
              <w:contextualSpacing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2). Общий объем расходов исполнен на 97,76 %, исполнение бюджета поселения 14 168 829,08 рублей.</w:t>
            </w:r>
          </w:p>
          <w:p w:rsidR="00BA6BB6" w:rsidRPr="00745BED" w:rsidRDefault="00BA6BB6" w:rsidP="00BA6BB6">
            <w:pPr>
              <w:contextualSpacing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 xml:space="preserve">3). Бюджет исполнен с профицитом 143 802,39  рублей.   </w:t>
            </w:r>
          </w:p>
        </w:tc>
        <w:tc>
          <w:tcPr>
            <w:tcW w:w="3084" w:type="dxa"/>
          </w:tcPr>
          <w:p w:rsidR="00BA6BB6" w:rsidRPr="00745BED" w:rsidRDefault="00BA6BB6" w:rsidP="00BA6BB6">
            <w:pPr>
              <w:ind w:left="-1"/>
              <w:contextualSpacing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1. Невыполнение доходной части бюджета в сумме 30 484,77 рублей связано в связи сложившейся экономией средств из областного бюджета по оформлению технического плана в отношении бесхозяйственного газопровода.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 xml:space="preserve">2.Невыполнение расходной  части бюджета в сумме 324 519,19  рублей в </w:t>
            </w:r>
            <w:proofErr w:type="spellStart"/>
            <w:r w:rsidRPr="00745BED">
              <w:rPr>
                <w:rFonts w:eastAsiaTheme="minorHAnsi"/>
                <w:lang w:eastAsia="en-US"/>
              </w:rPr>
              <w:t>т.ч</w:t>
            </w:r>
            <w:proofErr w:type="spellEnd"/>
            <w:r w:rsidRPr="00745BED">
              <w:rPr>
                <w:rFonts w:eastAsiaTheme="minorHAnsi"/>
                <w:lang w:eastAsia="en-US"/>
              </w:rPr>
              <w:t>.: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 xml:space="preserve">по разделу 01 13 «Другие 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общегосударственные расходы на сумму 32 641,86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 xml:space="preserve">- оплата работ «по факту» на </w:t>
            </w:r>
            <w:proofErr w:type="gramStart"/>
            <w:r w:rsidRPr="00745BED">
              <w:rPr>
                <w:rFonts w:eastAsiaTheme="minorHAnsi"/>
                <w:lang w:eastAsia="en-US"/>
              </w:rPr>
              <w:t>основании</w:t>
            </w:r>
            <w:proofErr w:type="gramEnd"/>
            <w:r w:rsidRPr="00745BED">
              <w:rPr>
                <w:rFonts w:eastAsiaTheme="minorHAnsi"/>
                <w:lang w:eastAsia="en-US"/>
              </w:rPr>
              <w:t xml:space="preserve"> акта выполненных работ в отношении бесхозяйственного газопровода;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по разделу подразделу 04 09 «Дорожное хозяйство (дорожные фонды) на сумму 291 877,33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 xml:space="preserve">- оплата работ «по факту» на </w:t>
            </w:r>
            <w:proofErr w:type="gramStart"/>
            <w:r w:rsidRPr="00745BED">
              <w:rPr>
                <w:rFonts w:eastAsiaTheme="minorHAnsi"/>
                <w:lang w:eastAsia="en-US"/>
              </w:rPr>
              <w:t>основании</w:t>
            </w:r>
            <w:proofErr w:type="gramEnd"/>
            <w:r w:rsidRPr="00745BED">
              <w:rPr>
                <w:rFonts w:eastAsiaTheme="minorHAnsi"/>
                <w:lang w:eastAsia="en-US"/>
              </w:rPr>
              <w:t xml:space="preserve"> актов выполненных работ.</w:t>
            </w:r>
          </w:p>
        </w:tc>
      </w:tr>
      <w:tr w:rsidR="00BA6BB6" w:rsidRPr="00745BED" w:rsidTr="005A4280">
        <w:tc>
          <w:tcPr>
            <w:tcW w:w="3190" w:type="dxa"/>
          </w:tcPr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Статья 3. Бюджетные ассигнования бюджета поселения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2). Утвердить объем бюджетных ассигнований дорожного фонда поселения на 2022 год в размере 1 648 785,08 рублей</w:t>
            </w:r>
          </w:p>
        </w:tc>
        <w:tc>
          <w:tcPr>
            <w:tcW w:w="3190" w:type="dxa"/>
          </w:tcPr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Исполнение дорожного фонда поселения за 2022 год в размере 1 356 907,75  рублей или 82,3 %</w:t>
            </w:r>
          </w:p>
        </w:tc>
        <w:tc>
          <w:tcPr>
            <w:tcW w:w="3084" w:type="dxa"/>
          </w:tcPr>
          <w:p w:rsidR="00BA6BB6" w:rsidRPr="00745BED" w:rsidRDefault="00BA6BB6" w:rsidP="00BA6BB6">
            <w:proofErr w:type="gramStart"/>
            <w:r w:rsidRPr="00745BED">
              <w:t>бюджетные</w:t>
            </w:r>
            <w:proofErr w:type="gramEnd"/>
            <w:r w:rsidRPr="00745BED">
              <w:t xml:space="preserve"> ассигнований дорожного фонда не исполнены на сумму 291 877,33 рублей: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t xml:space="preserve">- оплата работ «по факту» на </w:t>
            </w:r>
            <w:proofErr w:type="gramStart"/>
            <w:r w:rsidRPr="00745BED">
              <w:t>основании</w:t>
            </w:r>
            <w:proofErr w:type="gramEnd"/>
            <w:r w:rsidRPr="00745BED">
              <w:t xml:space="preserve"> актов выполненных работ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</w:p>
        </w:tc>
      </w:tr>
      <w:tr w:rsidR="00BA6BB6" w:rsidRPr="00745BED" w:rsidTr="005A4280">
        <w:tc>
          <w:tcPr>
            <w:tcW w:w="3190" w:type="dxa"/>
          </w:tcPr>
          <w:p w:rsidR="00BA6BB6" w:rsidRPr="00745BED" w:rsidRDefault="00BA6BB6" w:rsidP="00BA6BB6">
            <w:pPr>
              <w:autoSpaceDE w:val="0"/>
              <w:autoSpaceDN w:val="0"/>
              <w:adjustRightInd w:val="0"/>
              <w:jc w:val="both"/>
            </w:pPr>
            <w:r w:rsidRPr="00745BED">
              <w:t>Статья 4</w:t>
            </w:r>
          </w:p>
          <w:p w:rsidR="00BA6BB6" w:rsidRPr="00745BED" w:rsidRDefault="00BA6BB6" w:rsidP="00BA6BB6">
            <w:pPr>
              <w:autoSpaceDE w:val="0"/>
              <w:autoSpaceDN w:val="0"/>
              <w:adjustRightInd w:val="0"/>
              <w:jc w:val="both"/>
            </w:pPr>
            <w:r w:rsidRPr="00745BED">
              <w:t>1.Создать в бюджете поселения резервный фонд администрации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t>поселения на 2022 год в размере 30 000,00 рублей.</w:t>
            </w:r>
          </w:p>
        </w:tc>
        <w:tc>
          <w:tcPr>
            <w:tcW w:w="3190" w:type="dxa"/>
          </w:tcPr>
          <w:p w:rsidR="00BA6BB6" w:rsidRPr="00745BED" w:rsidRDefault="00BA6BB6" w:rsidP="00BA6BB6">
            <w:r w:rsidRPr="00745BED">
              <w:t xml:space="preserve">Расходы за счет средств резервного фонда администрации Воскресенского сельского поселения за 2022 </w:t>
            </w:r>
            <w:proofErr w:type="gramStart"/>
            <w:r w:rsidRPr="00745BED">
              <w:t>горд</w:t>
            </w:r>
            <w:proofErr w:type="gramEnd"/>
            <w:r w:rsidRPr="00745BED">
              <w:t xml:space="preserve"> исполнены в размере 30 000,00 рублей.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084" w:type="dxa"/>
          </w:tcPr>
          <w:p w:rsidR="00BA6BB6" w:rsidRPr="00745BED" w:rsidRDefault="00BA6BB6" w:rsidP="00BA6BB6"/>
        </w:tc>
      </w:tr>
      <w:tr w:rsidR="00BA6BB6" w:rsidRPr="00745BED" w:rsidTr="005A4280">
        <w:tc>
          <w:tcPr>
            <w:tcW w:w="3190" w:type="dxa"/>
          </w:tcPr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Статья 6. Утвердить: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 xml:space="preserve">1). Объем межбюджетных </w:t>
            </w:r>
            <w:r w:rsidRPr="00745BED">
              <w:rPr>
                <w:rFonts w:eastAsiaTheme="minorHAnsi"/>
                <w:lang w:eastAsia="en-US"/>
              </w:rPr>
              <w:lastRenderedPageBreak/>
              <w:t>трансфертов, получаемых из других бюджетов бюджетной системы Российской Федерации, в 2022 году в сумме 7 548 827,88 рублей;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2). Объем межбюджетных трансфертов, предоставляемых другим бюджетам бюджетной системы Российской Федерации, в 2022 году в сумме 45 246,40</w:t>
            </w:r>
            <w:r w:rsidRPr="00745BED">
              <w:rPr>
                <w:rFonts w:eastAsiaTheme="minorHAnsi"/>
              </w:rPr>
              <w:t xml:space="preserve"> рублей.</w:t>
            </w:r>
          </w:p>
        </w:tc>
        <w:tc>
          <w:tcPr>
            <w:tcW w:w="3190" w:type="dxa"/>
          </w:tcPr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lastRenderedPageBreak/>
              <w:t xml:space="preserve">1). Межбюджетные трансферты, получаемых из </w:t>
            </w:r>
            <w:r w:rsidRPr="00745BED">
              <w:rPr>
                <w:rFonts w:eastAsiaTheme="minorHAnsi"/>
                <w:lang w:eastAsia="en-US"/>
              </w:rPr>
              <w:lastRenderedPageBreak/>
              <w:t>других бюджетов бюджетной системы Российской Федерации, в 2022 году поступили в сумме 7 516 564,66 рублей.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 xml:space="preserve">2). Межбюджетные трансферты, предоставляемых другим бюджетам бюджетной системы Российской Федерации, в 2022 году в сумме </w:t>
            </w:r>
            <w:r w:rsidRPr="00745BED">
              <w:rPr>
                <w:rFonts w:eastAsiaTheme="minorHAnsi"/>
              </w:rPr>
              <w:t>45 246,40 рублей.</w:t>
            </w:r>
          </w:p>
        </w:tc>
        <w:tc>
          <w:tcPr>
            <w:tcW w:w="3084" w:type="dxa"/>
          </w:tcPr>
          <w:p w:rsidR="00BA6BB6" w:rsidRPr="00745BED" w:rsidRDefault="00BA6BB6" w:rsidP="00BA6BB6">
            <w:pPr>
              <w:ind w:left="-1"/>
              <w:contextualSpacing/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lastRenderedPageBreak/>
              <w:t xml:space="preserve">1). Невыполнение в сумме 32 263,22  рублей связано в </w:t>
            </w:r>
            <w:r w:rsidRPr="00745BED">
              <w:rPr>
                <w:rFonts w:eastAsiaTheme="minorHAnsi"/>
                <w:lang w:eastAsia="en-US"/>
              </w:rPr>
              <w:lastRenderedPageBreak/>
              <w:t>связи сложившейся экономией средств из областного бюджета по оформлению технического плана в отношении бесхозяйственного газопровода.</w:t>
            </w:r>
          </w:p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</w:p>
        </w:tc>
      </w:tr>
      <w:tr w:rsidR="00BA6BB6" w:rsidRPr="00745BED" w:rsidTr="005A4280">
        <w:tc>
          <w:tcPr>
            <w:tcW w:w="3190" w:type="dxa"/>
          </w:tcPr>
          <w:p w:rsidR="00BA6BB6" w:rsidRPr="00745BED" w:rsidRDefault="00BA6BB6" w:rsidP="00BA6BB6">
            <w:pPr>
              <w:rPr>
                <w:lang w:eastAsia="en-US"/>
              </w:rPr>
            </w:pPr>
            <w:r w:rsidRPr="00745BED">
              <w:rPr>
                <w:lang w:eastAsia="en-US"/>
              </w:rPr>
              <w:lastRenderedPageBreak/>
              <w:t>Статья 7. Управление муниципальным долгом поселения</w:t>
            </w:r>
          </w:p>
          <w:p w:rsidR="00BA6BB6" w:rsidRPr="00745BED" w:rsidRDefault="00BA6BB6" w:rsidP="00BA6BB6">
            <w:pPr>
              <w:autoSpaceDE w:val="0"/>
              <w:autoSpaceDN w:val="0"/>
              <w:adjustRightInd w:val="0"/>
              <w:jc w:val="both"/>
            </w:pPr>
            <w:r w:rsidRPr="00745BED">
              <w:t xml:space="preserve">1. Установить: </w:t>
            </w:r>
          </w:p>
          <w:p w:rsidR="00BA6BB6" w:rsidRPr="00745BED" w:rsidRDefault="00BA6BB6" w:rsidP="00BA6BB6">
            <w:pPr>
              <w:autoSpaceDE w:val="0"/>
              <w:autoSpaceDN w:val="0"/>
              <w:adjustRightInd w:val="0"/>
            </w:pPr>
            <w:r w:rsidRPr="00745BED">
              <w:t>1) верхний предел муниципального внутреннего долга поселения по состоянию на  1 января 2023 года в размере 0,00 рублей, в том числе верхний предел долга по муниципальным гарантиям поселения в валюте Российской Федерации – 0,00 рублей;</w:t>
            </w:r>
          </w:p>
          <w:p w:rsidR="00BA6BB6" w:rsidRPr="00745BED" w:rsidRDefault="00BA6BB6" w:rsidP="00BA6BB6">
            <w:pPr>
              <w:autoSpaceDE w:val="0"/>
              <w:autoSpaceDN w:val="0"/>
              <w:adjustRightInd w:val="0"/>
            </w:pPr>
            <w:r w:rsidRPr="00745BED">
              <w:t>2) объем расходов на обслуживание муниципального долга поселения в 2022 году в сумме 0,00 рублей.</w:t>
            </w:r>
          </w:p>
          <w:p w:rsidR="00BA6BB6" w:rsidRPr="00745BED" w:rsidRDefault="00BA6BB6" w:rsidP="00BA6B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90" w:type="dxa"/>
          </w:tcPr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  <w:r w:rsidRPr="00745BED">
              <w:rPr>
                <w:rFonts w:eastAsiaTheme="minorHAnsi"/>
                <w:lang w:eastAsia="en-US"/>
              </w:rPr>
              <w:t>Объем муниципального долга Воскресенского сельского поселения равен нулю.</w:t>
            </w:r>
          </w:p>
        </w:tc>
        <w:tc>
          <w:tcPr>
            <w:tcW w:w="3084" w:type="dxa"/>
          </w:tcPr>
          <w:p w:rsidR="00BA6BB6" w:rsidRPr="00745BED" w:rsidRDefault="00BA6BB6" w:rsidP="00BA6BB6">
            <w:pPr>
              <w:rPr>
                <w:rFonts w:eastAsiaTheme="minorHAnsi"/>
                <w:lang w:eastAsia="en-US"/>
              </w:rPr>
            </w:pPr>
          </w:p>
        </w:tc>
      </w:tr>
    </w:tbl>
    <w:p w:rsidR="00FF5086" w:rsidRDefault="00FF5086"/>
    <w:sectPr w:rsidR="00FF5086" w:rsidSect="00BA6B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B6"/>
    <w:rsid w:val="00745BED"/>
    <w:rsid w:val="00AD5914"/>
    <w:rsid w:val="00BA6BB6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4</cp:revision>
  <dcterms:created xsi:type="dcterms:W3CDTF">2023-03-29T09:31:00Z</dcterms:created>
  <dcterms:modified xsi:type="dcterms:W3CDTF">2023-03-30T04:39:00Z</dcterms:modified>
</cp:coreProperties>
</file>